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03" w:rsidRDefault="00BE3203" w:rsidP="00BE3203">
      <w:pPr>
        <w:shd w:val="clear" w:color="auto" w:fill="FFFFFF"/>
        <w:spacing w:after="300" w:line="315" w:lineRule="atLeast"/>
        <w:outlineLvl w:val="0"/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D55000"/>
          <w:kern w:val="36"/>
          <w:sz w:val="27"/>
          <w:szCs w:val="27"/>
          <w:lang w:eastAsia="en-GB"/>
        </w:rPr>
        <w:drawing>
          <wp:inline distT="0" distB="0" distL="0" distR="0">
            <wp:extent cx="4315428" cy="50489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work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8" cy="50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203" w:rsidRPr="00BE3203" w:rsidRDefault="004C1453" w:rsidP="00BE3203">
      <w:pPr>
        <w:shd w:val="clear" w:color="auto" w:fill="FFFFFF"/>
        <w:spacing w:after="300" w:line="315" w:lineRule="atLeast"/>
        <w:outlineLvl w:val="0"/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  <w:t>Permanent</w:t>
      </w:r>
      <w:r w:rsidR="00212A47"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  <w:t xml:space="preserve"> and Internship Opportunities </w:t>
      </w:r>
      <w:r w:rsidR="00E226F7"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  <w:t>a</w:t>
      </w:r>
      <w:r w:rsidR="00212A47"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  <w:t>t</w:t>
      </w:r>
      <w:r w:rsidR="00E226F7"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  <w:t xml:space="preserve"> </w:t>
      </w:r>
      <w:proofErr w:type="gramStart"/>
      <w:r w:rsidR="00E226F7"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  <w:t>The</w:t>
      </w:r>
      <w:proofErr w:type="gramEnd"/>
      <w:r w:rsidR="00E226F7"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  <w:t xml:space="preserve"> </w:t>
      </w:r>
      <w:proofErr w:type="spellStart"/>
      <w:r w:rsidR="00E226F7">
        <w:rPr>
          <w:rFonts w:ascii="Arial" w:eastAsia="Times New Roman" w:hAnsi="Arial" w:cs="Arial"/>
          <w:b/>
          <w:bCs/>
          <w:color w:val="D55000"/>
          <w:kern w:val="36"/>
          <w:sz w:val="27"/>
          <w:szCs w:val="27"/>
          <w:lang w:eastAsia="en-GB"/>
        </w:rPr>
        <w:t>MathWorks</w:t>
      </w:r>
      <w:proofErr w:type="spellEnd"/>
    </w:p>
    <w:p w:rsidR="00BE3203" w:rsidRPr="00BE3203" w:rsidRDefault="00BE3203" w:rsidP="00BE3203">
      <w:pPr>
        <w:shd w:val="clear" w:color="auto" w:fill="FFFFFF"/>
        <w:spacing w:after="360" w:line="270" w:lineRule="atLeast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en-GB"/>
        </w:rPr>
      </w:pPr>
      <w:r w:rsidRPr="00BE3203">
        <w:rPr>
          <w:rFonts w:ascii="Arial" w:eastAsia="Times New Roman" w:hAnsi="Arial" w:cs="Arial"/>
          <w:b/>
          <w:bCs/>
          <w:color w:val="000000"/>
          <w:sz w:val="29"/>
          <w:szCs w:val="29"/>
          <w:lang w:eastAsia="en-GB"/>
        </w:rPr>
        <w:t>Application Support Engineer</w:t>
      </w:r>
    </w:p>
    <w:p w:rsidR="00BE3203" w:rsidRPr="00BE3203" w:rsidRDefault="00BE3203" w:rsidP="00BE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</w:p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6498"/>
      </w:tblGrid>
      <w:tr w:rsidR="00BE3203" w:rsidRPr="00BE3203" w:rsidTr="00BE3203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Job #:</w:t>
            </w:r>
          </w:p>
        </w:tc>
        <w:tc>
          <w:tcPr>
            <w:tcW w:w="4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9397</w:t>
            </w:r>
            <w:bookmarkStart w:id="0" w:name="_GoBack"/>
            <w:bookmarkEnd w:id="0"/>
            <w:r w:rsidRPr="00BE3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-KW</w:t>
            </w:r>
          </w:p>
        </w:tc>
      </w:tr>
      <w:tr w:rsidR="00BE3203" w:rsidRPr="00BE3203" w:rsidTr="00BE3203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Job Title:</w:t>
            </w:r>
          </w:p>
        </w:tc>
        <w:tc>
          <w:tcPr>
            <w:tcW w:w="4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Support Engineer</w:t>
            </w:r>
          </w:p>
        </w:tc>
      </w:tr>
      <w:tr w:rsidR="00BE3203" w:rsidRPr="00BE3203" w:rsidTr="00BE3203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Location:</w:t>
            </w:r>
          </w:p>
        </w:tc>
        <w:tc>
          <w:tcPr>
            <w:tcW w:w="4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Cambridge, United Kingdom</w:t>
            </w:r>
          </w:p>
        </w:tc>
      </w:tr>
      <w:tr w:rsidR="00BE3203" w:rsidRPr="00BE3203" w:rsidTr="00BE3203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% Travel:</w:t>
            </w:r>
          </w:p>
        </w:tc>
        <w:tc>
          <w:tcPr>
            <w:tcW w:w="4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None to Minimal</w:t>
            </w:r>
          </w:p>
        </w:tc>
      </w:tr>
      <w:tr w:rsidR="00BE3203" w:rsidRPr="00BE3203" w:rsidTr="00BE3203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Area of Interest:</w:t>
            </w:r>
          </w:p>
        </w:tc>
        <w:tc>
          <w:tcPr>
            <w:tcW w:w="4000" w:type="pct"/>
            <w:shd w:val="clear" w:color="auto" w:fill="FFFFFF"/>
            <w:hideMark/>
          </w:tcPr>
          <w:p w:rsidR="00BE3203" w:rsidRPr="00BE3203" w:rsidRDefault="00BE3203" w:rsidP="00BE320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Entry-Level Engineering</w:t>
            </w:r>
          </w:p>
        </w:tc>
      </w:tr>
    </w:tbl>
    <w:p w:rsidR="00BE3203" w:rsidRPr="00BE3203" w:rsidRDefault="00BE3203" w:rsidP="00BE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</w:p>
    <w:p w:rsidR="00BE3203" w:rsidRPr="00BE3203" w:rsidRDefault="00BE3203" w:rsidP="00BE3203">
      <w:pPr>
        <w:shd w:val="clear" w:color="auto" w:fill="FFFFFF"/>
        <w:spacing w:after="45" w:line="24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Job Summary</w:t>
      </w:r>
    </w:p>
    <w:p w:rsidR="00BE3203" w:rsidRPr="00BE3203" w:rsidRDefault="00BE3203" w:rsidP="00BE3203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We are looking to hire bright, self-driven engineers with advanced degrees to join our Product Support team at </w:t>
      </w:r>
      <w:proofErr w:type="spellStart"/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MathWorks</w:t>
      </w:r>
      <w:proofErr w:type="spellEnd"/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. Our focus is on teamwork, collaboration and continuous learning in an open, fun and encouraging environment. If you have a strong technical background in Software Design, Control Theory, Signal Processing or Embedded Systems and are motivated to continuously learn and to achieve results then apply.</w:t>
      </w:r>
    </w:p>
    <w:p w:rsidR="00BE3203" w:rsidRPr="00BE3203" w:rsidRDefault="00BE3203" w:rsidP="00BE3203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As an Application Support Engineer, you will have the opportunity to develop your technical and leadership skills for a successful career at </w:t>
      </w:r>
      <w:proofErr w:type="spellStart"/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MathWorks</w:t>
      </w:r>
      <w:proofErr w:type="spellEnd"/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and will gain:</w:t>
      </w:r>
    </w:p>
    <w:p w:rsidR="00BE3203" w:rsidRPr="00BE3203" w:rsidRDefault="00BE3203" w:rsidP="00BE3203">
      <w:pPr>
        <w:numPr>
          <w:ilvl w:val="0"/>
          <w:numId w:val="1"/>
        </w:numPr>
        <w:spacing w:after="60"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Product knowledge on MATLAB &amp; Simulink product lines</w:t>
      </w:r>
    </w:p>
    <w:p w:rsidR="00BE3203" w:rsidRPr="00BE3203" w:rsidRDefault="00BE3203" w:rsidP="00BE3203">
      <w:pPr>
        <w:numPr>
          <w:ilvl w:val="0"/>
          <w:numId w:val="1"/>
        </w:numPr>
        <w:spacing w:after="60"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Skills in troubleshooting, software testing and debugging</w:t>
      </w:r>
    </w:p>
    <w:p w:rsidR="00BE3203" w:rsidRPr="00BE3203" w:rsidRDefault="00BE3203" w:rsidP="00BE3203">
      <w:pPr>
        <w:numPr>
          <w:ilvl w:val="0"/>
          <w:numId w:val="1"/>
        </w:numPr>
        <w:spacing w:after="60"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Exposure to real-world applications</w:t>
      </w:r>
    </w:p>
    <w:p w:rsidR="00BE3203" w:rsidRPr="00BE3203" w:rsidRDefault="00BE3203" w:rsidP="00BE3203">
      <w:pPr>
        <w:numPr>
          <w:ilvl w:val="0"/>
          <w:numId w:val="1"/>
        </w:numPr>
        <w:spacing w:after="60"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Opportunities to develop your communication, presentation and leadership skills</w:t>
      </w:r>
    </w:p>
    <w:p w:rsidR="00BE3203" w:rsidRPr="00BE3203" w:rsidRDefault="00BE3203" w:rsidP="00BE3203">
      <w:pPr>
        <w:numPr>
          <w:ilvl w:val="0"/>
          <w:numId w:val="1"/>
        </w:numPr>
        <w:spacing w:after="60"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Opportunities to collaborate with other departments across the company to resolve complex problems and develop your technical skills</w:t>
      </w:r>
    </w:p>
    <w:p w:rsidR="00BE3203" w:rsidRPr="00BE3203" w:rsidRDefault="00BE3203" w:rsidP="00BE3203">
      <w:pPr>
        <w:numPr>
          <w:ilvl w:val="0"/>
          <w:numId w:val="1"/>
        </w:numPr>
        <w:spacing w:after="60"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BE3203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You will receive a combination of practical experience and formal training in a work environment that fosters and rewards collaboration, teamwork, continuous learning and fun. You will have the flexibility to work collaboratively on a variety of projects with multiple technical groups within the company while providing hands-on application support to customers.</w:t>
      </w:r>
    </w:p>
    <w:p w:rsidR="00F653B7" w:rsidRDefault="004C1453"/>
    <w:p w:rsidR="00093D29" w:rsidRDefault="00093D29" w:rsidP="00093D29">
      <w:pPr>
        <w:spacing w:after="60" w:line="240" w:lineRule="atLeast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For more information about this position and how to apply, please visit our careers site:</w:t>
      </w:r>
    </w:p>
    <w:p w:rsidR="00E06FA9" w:rsidRPr="00993397" w:rsidRDefault="00AD2240" w:rsidP="00093D29">
      <w:pPr>
        <w:spacing w:after="60" w:line="240" w:lineRule="atLeast"/>
        <w:rPr>
          <w:rStyle w:val="Hyperlink"/>
        </w:rPr>
      </w:pPr>
      <w:hyperlink r:id="rId7" w:history="1">
        <w:r>
          <w:rPr>
            <w:rStyle w:val="Hyperlink"/>
          </w:rPr>
          <w:t>http://www.mathworks.co.uk/company/jobs/opportunities/application-support-engineer-9397?industry[]=&amp;interest_area[]=&amp;country[]=GB&amp;</w:t>
        </w:r>
      </w:hyperlink>
    </w:p>
    <w:sectPr w:rsidR="00E06FA9" w:rsidRPr="00993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424CC"/>
    <w:multiLevelType w:val="multilevel"/>
    <w:tmpl w:val="AD88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03"/>
    <w:rsid w:val="00093D29"/>
    <w:rsid w:val="00212A47"/>
    <w:rsid w:val="004C1453"/>
    <w:rsid w:val="00633BED"/>
    <w:rsid w:val="006E70F9"/>
    <w:rsid w:val="008C33C3"/>
    <w:rsid w:val="00993397"/>
    <w:rsid w:val="00AD2240"/>
    <w:rsid w:val="00BE3203"/>
    <w:rsid w:val="00C21B64"/>
    <w:rsid w:val="00DB21A4"/>
    <w:rsid w:val="00E06FA9"/>
    <w:rsid w:val="00E226F7"/>
    <w:rsid w:val="00E36976"/>
    <w:rsid w:val="00E40C63"/>
    <w:rsid w:val="00F3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3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E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E32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320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E320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E3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06F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3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E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E32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320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E320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E3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06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thworks.co.uk/company/jobs/opportunities/application-support-engineer-9397?industry%5b%5d=&amp;interest_area%5b%5d=&amp;country%5b%5d=GB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1669</Characters>
  <Application>Microsoft Office Word</Application>
  <DocSecurity>0</DocSecurity>
  <Lines>13</Lines>
  <Paragraphs>3</Paragraphs>
  <ScaleCrop>false</ScaleCrop>
  <Company>MathWorks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jmartine</dc:creator>
  <cp:lastModifiedBy>jmartine</cp:lastModifiedBy>
  <cp:revision>15</cp:revision>
  <dcterms:created xsi:type="dcterms:W3CDTF">2012-01-17T09:35:00Z</dcterms:created>
  <dcterms:modified xsi:type="dcterms:W3CDTF">2012-01-20T09:56:00Z</dcterms:modified>
</cp:coreProperties>
</file>